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Аннотация к рпбочей программе «Математика» для 5 класса</w:t>
      </w:r>
      <w:r/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  <w:r/>
    </w:p>
    <w:p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Приоритетными целями обучения математике в 5 классе являются:</w:t>
      </w:r>
      <w:r/>
    </w:p>
    <w:p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продолжение формирования основных математических понятий (число, величина,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  <w:r/>
    </w:p>
    <w:p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  <w:r/>
    </w:p>
    <w:p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  <w:r/>
    </w:p>
    <w:p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 формирование функциональной математиче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/>
    </w:p>
    <w:p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598"/>
        <w:ind w:left="0" w:right="0" w:firstLine="425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«Математика</w:t>
      </w:r>
      <w:r>
        <w:rPr>
          <w:rFonts w:ascii="Times New Roman" w:hAnsi="Times New Roman"/>
          <w:sz w:val="28"/>
          <w:szCs w:val="28"/>
        </w:rPr>
        <w:t xml:space="preserve">» включает: пояснительную записку, содержание учебного предмета,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  <w:r/>
    </w:p>
    <w:p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3</cp:revision>
  <dcterms:created xsi:type="dcterms:W3CDTF">2022-11-28T20:43:00Z</dcterms:created>
  <dcterms:modified xsi:type="dcterms:W3CDTF">2022-11-23T11:48:47Z</dcterms:modified>
</cp:coreProperties>
</file>