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7A9" w:rsidRPr="004E1D59" w:rsidRDefault="007447A9" w:rsidP="00262C0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Аннотация</w:t>
      </w:r>
    </w:p>
    <w:p w:rsidR="007447A9" w:rsidRPr="004E1D59" w:rsidRDefault="007447A9" w:rsidP="00262C0D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4E1D59">
        <w:rPr>
          <w:rFonts w:ascii="Times New Roman" w:hAnsi="Times New Roman"/>
          <w:b/>
          <w:sz w:val="28"/>
          <w:szCs w:val="28"/>
        </w:rPr>
        <w:t>к рабочей программе по учебному предмету</w:t>
      </w:r>
    </w:p>
    <w:p w:rsidR="008D650C" w:rsidRDefault="00577BCF" w:rsidP="00577B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77BCF">
        <w:rPr>
          <w:rFonts w:ascii="Times New Roman" w:hAnsi="Times New Roman"/>
          <w:sz w:val="28"/>
          <w:szCs w:val="28"/>
        </w:rPr>
        <w:t xml:space="preserve"> </w:t>
      </w:r>
      <w:r w:rsidRPr="00577BCF">
        <w:rPr>
          <w:rFonts w:ascii="Times New Roman" w:hAnsi="Times New Roman"/>
          <w:b/>
          <w:bCs/>
          <w:sz w:val="28"/>
          <w:szCs w:val="28"/>
        </w:rPr>
        <w:t xml:space="preserve">«Основы религиозных культур и светской этики. </w:t>
      </w:r>
    </w:p>
    <w:p w:rsidR="004E1D59" w:rsidRPr="00577BCF" w:rsidRDefault="00577BCF" w:rsidP="00577BC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577BCF">
        <w:rPr>
          <w:rFonts w:ascii="Times New Roman" w:hAnsi="Times New Roman"/>
          <w:b/>
          <w:bCs/>
          <w:sz w:val="28"/>
          <w:szCs w:val="28"/>
        </w:rPr>
        <w:t>Основы православной культуры»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 4  класса</w:t>
      </w:r>
      <w:r w:rsidR="00262C0D" w:rsidRPr="004E1D59">
        <w:rPr>
          <w:rFonts w:ascii="Times New Roman" w:hAnsi="Times New Roman"/>
          <w:b/>
          <w:sz w:val="28"/>
          <w:szCs w:val="28"/>
        </w:rPr>
        <w:t xml:space="preserve"> </w:t>
      </w:r>
    </w:p>
    <w:p w:rsidR="007447A9" w:rsidRDefault="00262C0D" w:rsidP="007B4FCA">
      <w:pPr>
        <w:spacing w:after="0"/>
        <w:ind w:firstLine="708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r w:rsidRPr="004E1D59">
        <w:rPr>
          <w:rFonts w:ascii="Times New Roman" w:hAnsi="Times New Roman"/>
          <w:b/>
          <w:sz w:val="28"/>
          <w:szCs w:val="28"/>
        </w:rPr>
        <w:t>на уровень</w:t>
      </w:r>
      <w:r w:rsidR="00577BCF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начального</w:t>
      </w:r>
      <w:r w:rsidR="004E1D59" w:rsidRPr="004E1D5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 общего образования</w:t>
      </w:r>
    </w:p>
    <w:p w:rsidR="007B4FCA" w:rsidRDefault="007B4FCA" w:rsidP="007B4FCA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650C" w:rsidRPr="008D650C" w:rsidRDefault="008D650C" w:rsidP="008D650C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pacing w:val="1"/>
          <w:sz w:val="28"/>
          <w:szCs w:val="28"/>
        </w:rPr>
      </w:pP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Рабочая программа </w:t>
      </w:r>
      <w:r w:rsidRPr="008D650C">
        <w:rPr>
          <w:rFonts w:ascii="Times New Roman" w:eastAsia="Calibri" w:hAnsi="Times New Roman"/>
          <w:bCs/>
          <w:sz w:val="28"/>
          <w:szCs w:val="28"/>
        </w:rPr>
        <w:t>учебного предмета</w:t>
      </w:r>
      <w:r w:rsidRPr="008D650C"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«Основы религиозной культуры и светской этики. Основы православной культуры» для 4 класса </w:t>
      </w:r>
      <w:proofErr w:type="gramStart"/>
      <w:r w:rsidRPr="008D650C">
        <w:rPr>
          <w:rFonts w:ascii="Times New Roman" w:eastAsia="Calibri" w:hAnsi="Times New Roman"/>
          <w:spacing w:val="1"/>
          <w:sz w:val="28"/>
          <w:szCs w:val="28"/>
        </w:rPr>
        <w:t>составлена</w:t>
      </w:r>
      <w:proofErr w:type="gramEnd"/>
    </w:p>
    <w:p w:rsidR="008D650C" w:rsidRPr="008D650C" w:rsidRDefault="008D650C" w:rsidP="008D650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8D650C">
        <w:rPr>
          <w:rFonts w:ascii="Times New Roman" w:eastAsia="Calibri" w:hAnsi="Times New Roman"/>
          <w:i/>
          <w:spacing w:val="-10"/>
          <w:sz w:val="28"/>
          <w:szCs w:val="28"/>
        </w:rPr>
        <w:t>в соответствии</w:t>
      </w:r>
      <w:r w:rsidRPr="008D650C">
        <w:rPr>
          <w:rFonts w:ascii="Times New Roman" w:eastAsia="Calibri" w:hAnsi="Times New Roman"/>
          <w:spacing w:val="-10"/>
          <w:sz w:val="28"/>
          <w:szCs w:val="28"/>
        </w:rPr>
        <w:t xml:space="preserve"> с требованиями федерального государственного образовательного стан</w:t>
      </w:r>
      <w:r w:rsidRPr="008D650C">
        <w:rPr>
          <w:rFonts w:ascii="Times New Roman" w:eastAsia="Calibri" w:hAnsi="Times New Roman"/>
          <w:spacing w:val="-9"/>
          <w:sz w:val="28"/>
          <w:szCs w:val="28"/>
        </w:rPr>
        <w:t xml:space="preserve">дарта </w:t>
      </w:r>
      <w:r w:rsidRPr="008D650C">
        <w:rPr>
          <w:rFonts w:ascii="Times New Roman" w:eastAsia="Calibri" w:hAnsi="Times New Roman"/>
          <w:sz w:val="28"/>
          <w:szCs w:val="28"/>
        </w:rPr>
        <w:t>начального общего образования;</w:t>
      </w:r>
    </w:p>
    <w:p w:rsidR="008D650C" w:rsidRPr="008D650C" w:rsidRDefault="008D650C" w:rsidP="008D650C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pacing w:val="1"/>
          <w:sz w:val="28"/>
          <w:szCs w:val="28"/>
        </w:rPr>
      </w:pPr>
      <w:r w:rsidRPr="008D650C">
        <w:rPr>
          <w:rFonts w:ascii="Times New Roman" w:eastAsia="Calibri" w:hAnsi="Times New Roman"/>
          <w:i/>
          <w:spacing w:val="1"/>
          <w:sz w:val="28"/>
          <w:szCs w:val="28"/>
        </w:rPr>
        <w:t>на основе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 учебной предметной программы Л.Л. Шевченко «Основы православной культуры» Методическое пособие для учителя. – М: Центр поддержки культурно-исторических традиций Отечества, 2010;</w:t>
      </w:r>
    </w:p>
    <w:p w:rsidR="008D650C" w:rsidRPr="008D650C" w:rsidRDefault="008D650C" w:rsidP="008D650C">
      <w:pPr>
        <w:autoSpaceDN w:val="0"/>
        <w:spacing w:after="0" w:line="240" w:lineRule="auto"/>
        <w:ind w:firstLine="567"/>
        <w:jc w:val="both"/>
        <w:rPr>
          <w:rFonts w:ascii="Times New Roman" w:eastAsia="Calibri" w:hAnsi="Times New Roman"/>
          <w:spacing w:val="1"/>
          <w:sz w:val="28"/>
          <w:szCs w:val="28"/>
        </w:rPr>
      </w:pPr>
      <w:r w:rsidRPr="008D650C">
        <w:rPr>
          <w:rFonts w:ascii="Times New Roman" w:eastAsia="Calibri" w:hAnsi="Times New Roman"/>
          <w:i/>
          <w:spacing w:val="1"/>
          <w:sz w:val="28"/>
          <w:szCs w:val="28"/>
        </w:rPr>
        <w:t>с учётом рекомендаций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 инструктивно-методического письма департамента образования Белгородской области, </w:t>
      </w:r>
      <w:r w:rsidRPr="008D650C">
        <w:rPr>
          <w:rFonts w:ascii="Times New Roman" w:eastAsia="Calibri" w:hAnsi="Times New Roman"/>
          <w:sz w:val="28"/>
          <w:szCs w:val="28"/>
        </w:rPr>
        <w:t>ОГАОУ ДПО «Белгородский институт развития образования» «О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 преподавании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 в общеобразовательных учреждениях Белг</w:t>
      </w:r>
      <w:r w:rsidR="00DF6E64">
        <w:rPr>
          <w:rFonts w:ascii="Times New Roman" w:eastAsia="Calibri" w:hAnsi="Times New Roman"/>
          <w:spacing w:val="1"/>
          <w:sz w:val="28"/>
          <w:szCs w:val="28"/>
        </w:rPr>
        <w:t>ородской области в 2018-2019</w:t>
      </w:r>
      <w:r w:rsidRPr="008D650C">
        <w:rPr>
          <w:rFonts w:ascii="Times New Roman" w:eastAsia="Calibri" w:hAnsi="Times New Roman"/>
          <w:spacing w:val="1"/>
          <w:sz w:val="28"/>
          <w:szCs w:val="28"/>
        </w:rPr>
        <w:t xml:space="preserve"> учебном году».</w:t>
      </w:r>
    </w:p>
    <w:p w:rsidR="008D650C" w:rsidRPr="008D650C" w:rsidRDefault="008D650C" w:rsidP="008D650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DejaVu Sans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i/>
          <w:kern w:val="3"/>
          <w:sz w:val="28"/>
          <w:szCs w:val="28"/>
        </w:rPr>
        <w:t>Цель</w:t>
      </w: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 учебного курса ОРКСЭ –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8D650C" w:rsidRPr="008D650C" w:rsidRDefault="008D650C" w:rsidP="008D650C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i/>
          <w:kern w:val="3"/>
          <w:sz w:val="28"/>
          <w:szCs w:val="28"/>
        </w:rPr>
        <w:t>Задачи</w:t>
      </w: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 учебного курса ОРКСЭ: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>- 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>-  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DejaVu Sans" w:hAnsi="Liberation Serif" w:cs="DejaVu Sans"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- обобщение знаний, понятий и представлений о духовной культуре и морали, полученных </w:t>
      </w:r>
      <w:proofErr w:type="gramStart"/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>обучающимися</w:t>
      </w:r>
      <w:proofErr w:type="gramEnd"/>
      <w:r w:rsidRPr="008D650C">
        <w:rPr>
          <w:rFonts w:ascii="Liberation Serif" w:eastAsia="DejaVu Sans" w:hAnsi="Liberation Serif" w:cs="DejaVu Sans"/>
          <w:kern w:val="3"/>
          <w:sz w:val="28"/>
          <w:szCs w:val="28"/>
        </w:rPr>
        <w:t xml:space="preserve">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8D650C" w:rsidRPr="008D650C" w:rsidRDefault="008D650C" w:rsidP="008D650C">
      <w:pPr>
        <w:widowControl w:val="0"/>
        <w:tabs>
          <w:tab w:val="left" w:pos="851"/>
        </w:tabs>
        <w:suppressAutoHyphens/>
        <w:autoSpaceDN w:val="0"/>
        <w:spacing w:after="0" w:line="240" w:lineRule="auto"/>
        <w:jc w:val="both"/>
        <w:textAlignment w:val="baseline"/>
        <w:rPr>
          <w:rFonts w:eastAsia="DejaVu Sans" w:cs="DejaVu Sans"/>
          <w:bCs/>
          <w:kern w:val="3"/>
          <w:sz w:val="28"/>
          <w:szCs w:val="28"/>
        </w:rPr>
      </w:pPr>
      <w:r w:rsidRPr="008D650C">
        <w:rPr>
          <w:rFonts w:ascii="Liberation Serif" w:eastAsia="DejaVu Sans" w:hAnsi="Liberation Serif" w:cs="DejaVu Sans"/>
          <w:bCs/>
          <w:kern w:val="3"/>
          <w:sz w:val="28"/>
          <w:szCs w:val="28"/>
        </w:rPr>
        <w:t>-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870958" w:rsidRPr="00870958" w:rsidRDefault="008D650C" w:rsidP="0087095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ab/>
      </w:r>
      <w:r w:rsidR="00870958" w:rsidRPr="00870958">
        <w:rPr>
          <w:rFonts w:ascii="Times New Roman" w:hAnsi="Times New Roman"/>
          <w:sz w:val="28"/>
          <w:szCs w:val="28"/>
        </w:rPr>
        <w:t xml:space="preserve">Структура </w:t>
      </w:r>
      <w:r w:rsidR="00870958">
        <w:rPr>
          <w:rFonts w:ascii="Times New Roman" w:hAnsi="Times New Roman"/>
          <w:sz w:val="28"/>
          <w:szCs w:val="28"/>
        </w:rPr>
        <w:t>данной р</w:t>
      </w:r>
      <w:r w:rsidR="00870958" w:rsidRPr="00870958">
        <w:rPr>
          <w:rFonts w:ascii="Times New Roman" w:hAnsi="Times New Roman"/>
          <w:sz w:val="28"/>
          <w:szCs w:val="28"/>
        </w:rPr>
        <w:t xml:space="preserve">абочей программы в соответствии с требованиями федерального государственного образовательного стандарта общего образования включает следующие компоненты: </w:t>
      </w:r>
      <w:r w:rsidR="00870958">
        <w:rPr>
          <w:rFonts w:ascii="Times New Roman" w:hAnsi="Times New Roman"/>
          <w:sz w:val="28"/>
          <w:szCs w:val="28"/>
        </w:rPr>
        <w:t>т</w:t>
      </w:r>
      <w:r w:rsidR="00870958" w:rsidRPr="00870958">
        <w:rPr>
          <w:rFonts w:ascii="Times New Roman" w:hAnsi="Times New Roman"/>
          <w:sz w:val="28"/>
          <w:szCs w:val="28"/>
        </w:rPr>
        <w:t>итульный лист</w:t>
      </w:r>
      <w:r w:rsidR="00870958">
        <w:rPr>
          <w:rFonts w:ascii="Times New Roman" w:hAnsi="Times New Roman"/>
          <w:sz w:val="28"/>
          <w:szCs w:val="28"/>
        </w:rPr>
        <w:t>, пояснительную записку, п</w:t>
      </w:r>
      <w:r w:rsidR="00870958" w:rsidRPr="00870958">
        <w:rPr>
          <w:rFonts w:ascii="Times New Roman" w:hAnsi="Times New Roman"/>
          <w:sz w:val="28"/>
          <w:szCs w:val="28"/>
        </w:rPr>
        <w:t>ланируемые результаты освоения учебного предмета/курса</w:t>
      </w:r>
      <w:r w:rsidR="00870958">
        <w:rPr>
          <w:rFonts w:ascii="Times New Roman" w:hAnsi="Times New Roman"/>
          <w:sz w:val="28"/>
          <w:szCs w:val="28"/>
        </w:rPr>
        <w:t>, с</w:t>
      </w:r>
      <w:r w:rsidR="00870958" w:rsidRPr="00870958">
        <w:rPr>
          <w:rFonts w:ascii="Times New Roman" w:hAnsi="Times New Roman"/>
          <w:sz w:val="28"/>
          <w:szCs w:val="28"/>
        </w:rPr>
        <w:t>одержание учебного предмета/курса</w:t>
      </w:r>
      <w:r w:rsidR="00870958">
        <w:rPr>
          <w:rFonts w:ascii="Times New Roman" w:hAnsi="Times New Roman"/>
          <w:sz w:val="28"/>
          <w:szCs w:val="28"/>
        </w:rPr>
        <w:t>, т</w:t>
      </w:r>
      <w:r w:rsidR="00870958" w:rsidRPr="00870958">
        <w:rPr>
          <w:rFonts w:ascii="Times New Roman" w:hAnsi="Times New Roman"/>
          <w:sz w:val="28"/>
          <w:szCs w:val="28"/>
        </w:rPr>
        <w:t xml:space="preserve">ематическое </w:t>
      </w:r>
      <w:r w:rsidR="00870958" w:rsidRPr="00870958">
        <w:rPr>
          <w:rFonts w:ascii="Times New Roman" w:hAnsi="Times New Roman"/>
          <w:sz w:val="28"/>
          <w:szCs w:val="28"/>
        </w:rPr>
        <w:lastRenderedPageBreak/>
        <w:t>планирование с указанием количества часов, отводимых на освоение каждой темы</w:t>
      </w:r>
      <w:r w:rsidR="00870958">
        <w:rPr>
          <w:rFonts w:ascii="Times New Roman" w:hAnsi="Times New Roman"/>
          <w:sz w:val="28"/>
          <w:szCs w:val="28"/>
        </w:rPr>
        <w:t>.</w:t>
      </w:r>
    </w:p>
    <w:p w:rsidR="00056F98" w:rsidRPr="00870958" w:rsidRDefault="00056F98" w:rsidP="00870958">
      <w:pPr>
        <w:spacing w:line="240" w:lineRule="auto"/>
        <w:rPr>
          <w:rFonts w:ascii="Times New Roman" w:hAnsi="Times New Roman"/>
        </w:rPr>
      </w:pPr>
    </w:p>
    <w:sectPr w:rsidR="00056F98" w:rsidRPr="00870958" w:rsidSect="00EF0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7095D"/>
    <w:multiLevelType w:val="hybridMultilevel"/>
    <w:tmpl w:val="AF861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F2C"/>
    <w:rsid w:val="00056F98"/>
    <w:rsid w:val="000703C7"/>
    <w:rsid w:val="00262C0D"/>
    <w:rsid w:val="004E1D59"/>
    <w:rsid w:val="005701B7"/>
    <w:rsid w:val="00577BCF"/>
    <w:rsid w:val="005E3ADF"/>
    <w:rsid w:val="00734F90"/>
    <w:rsid w:val="007447A9"/>
    <w:rsid w:val="007B4FCA"/>
    <w:rsid w:val="00870958"/>
    <w:rsid w:val="008D650C"/>
    <w:rsid w:val="00BD6AD4"/>
    <w:rsid w:val="00DF6E64"/>
    <w:rsid w:val="00E56F2C"/>
    <w:rsid w:val="00EF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2">
    <w:name w:val="tab2"/>
    <w:basedOn w:val="a0"/>
    <w:rsid w:val="007447A9"/>
    <w:rPr>
      <w:rFonts w:ascii="Times New Roman" w:hAnsi="Times New Roman" w:cs="Times New Roman" w:hint="default"/>
    </w:rPr>
  </w:style>
  <w:style w:type="paragraph" w:styleId="a3">
    <w:name w:val="Normal (Web)"/>
    <w:basedOn w:val="a"/>
    <w:rsid w:val="00BD6A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D650C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8D650C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7A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447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ab2">
    <w:name w:val="tab2"/>
    <w:basedOn w:val="a0"/>
    <w:rsid w:val="007447A9"/>
    <w:rPr>
      <w:rFonts w:ascii="Times New Roman" w:hAnsi="Times New Roman" w:cs="Times New Roman" w:hint="default"/>
    </w:rPr>
  </w:style>
  <w:style w:type="paragraph" w:styleId="a3">
    <w:name w:val="Normal (Web)"/>
    <w:basedOn w:val="a"/>
    <w:rsid w:val="00BD6A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8D650C"/>
    <w:pPr>
      <w:widowControl w:val="0"/>
      <w:suppressAutoHyphens/>
      <w:autoSpaceDN w:val="0"/>
      <w:spacing w:after="0" w:line="240" w:lineRule="auto"/>
    </w:pPr>
    <w:rPr>
      <w:rFonts w:ascii="Liberation Serif" w:eastAsia="Times New Roman" w:hAnsi="Liberation Serif" w:cs="DejaVu Sans"/>
      <w:kern w:val="3"/>
      <w:sz w:val="24"/>
      <w:szCs w:val="24"/>
      <w:lang w:eastAsia="ru-RU"/>
    </w:rPr>
  </w:style>
  <w:style w:type="character" w:customStyle="1" w:styleId="FontStyle21">
    <w:name w:val="Font Style21"/>
    <w:rsid w:val="008D650C"/>
    <w:rPr>
      <w:rFonts w:ascii="Franklin Gothic Medium" w:hAnsi="Franklin Gothic Medium" w:cs="Franklin Gothic Medium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6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46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74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96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6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7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6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2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9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2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86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8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51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4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3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96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8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8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0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7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1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97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8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0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3</cp:revision>
  <dcterms:created xsi:type="dcterms:W3CDTF">2019-11-01T03:00:00Z</dcterms:created>
  <dcterms:modified xsi:type="dcterms:W3CDTF">2022-11-25T10:05:00Z</dcterms:modified>
</cp:coreProperties>
</file>